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4" w:rsidRDefault="00C21A77">
      <w:pPr>
        <w:pStyle w:val="NormaleWeb"/>
        <w:jc w:val="center"/>
      </w:pPr>
      <w:r>
        <w:rPr>
          <w:rFonts w:ascii="Verdana" w:hAnsi="Verdana" w:cs="Verdana"/>
          <w:b/>
          <w:sz w:val="27"/>
        </w:rPr>
        <w:t> </w:t>
      </w:r>
    </w:p>
    <w:p w:rsidR="00726104" w:rsidRDefault="00C21A77">
      <w:pPr>
        <w:pStyle w:val="NormaleWeb"/>
        <w:jc w:val="center"/>
      </w:pPr>
      <w:r>
        <w:rPr>
          <w:rFonts w:ascii="Verdana" w:hAnsi="Verdana" w:cs="Verdana"/>
          <w:b/>
          <w:sz w:val="27"/>
        </w:rPr>
        <w:t>Elenco registri, repertori, albi e elenchi </w:t>
      </w:r>
    </w:p>
    <w:p w:rsidR="00726104" w:rsidRDefault="00C21A77">
      <w:pPr>
        <w:pStyle w:val="NormaleWeb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2157"/>
        <w:gridCol w:w="2078"/>
        <w:gridCol w:w="2543"/>
        <w:gridCol w:w="3342"/>
        <w:gridCol w:w="1559"/>
        <w:gridCol w:w="1161"/>
      </w:tblGrid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Nome del database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Nome dell'applicativo principale che utilizza la base di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Modalità di accesso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Descrizione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Tipologia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Tipologia documento informatico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Tipologia di firma</w:t>
            </w:r>
          </w:p>
        </w:tc>
      </w:tr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Atti Amministrativi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Halley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Username/Password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Archivio dati relativo all'iter procedurale e redazione degli atti amministrativi deliberativi dell'Ente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dati di registrazione degli atti deliberativi dell'Ente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</w:tr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Contabilità finanziaria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Halley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Username/Password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 xml:space="preserve">Archivio dati relativo </w:t>
            </w:r>
            <w:r>
              <w:t>alla gestione della contabilità finanziaria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dati relativi al bilancio di previsione pluriennale, al conto consuntivo, a mandati di pagamento, di reversali di incasso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</w:tr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GES.net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Username/Password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Archivio relativo al sistema sanzionatorio rel</w:t>
            </w:r>
            <w:r>
              <w:t>ativo al Codice della Strada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Dati relativi ai verbali di contestazione, alle notifiche degli stessi, nonché ad eventuali ricorsi, alla gestione della riscossione coattiva o dei pagamenti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</w:tr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lastRenderedPageBreak/>
              <w:t>Protocollo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Halley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Username/Password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Archivio dati relativo al prot</w:t>
            </w:r>
            <w:r>
              <w:t>ocollo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dati di registrazione della documentazione in ingresso, interna e in uscita prodotta dall'Ente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</w:tr>
      <w:tr w:rsidR="00726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rPr>
                <w:b/>
              </w:rPr>
              <w:t>Tributi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Halley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Username/Password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gestione dei seguenti tributi: ICI, IMU, TASI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C21A77">
            <w:r>
              <w:t>dati relativi alle dichiarazioni dei contribuenti e variazioni catastali</w:t>
            </w:r>
            <w:r>
              <w:t xml:space="preserve"> immobiliari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104" w:rsidRDefault="00726104"/>
        </w:tc>
      </w:tr>
    </w:tbl>
    <w:p w:rsidR="00726104" w:rsidRDefault="00726104">
      <w:bookmarkStart w:id="0" w:name="_GoBack"/>
      <w:bookmarkEnd w:id="0"/>
    </w:p>
    <w:sectPr w:rsidR="00726104" w:rsidSect="00C21A77">
      <w:headerReference w:type="default" r:id="rId7"/>
      <w:pgSz w:w="16838" w:h="11906" w:orient="landscape"/>
      <w:pgMar w:top="1134" w:right="1417" w:bottom="1134" w:left="1134" w:header="28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A77">
      <w:pPr>
        <w:spacing w:after="0" w:line="240" w:lineRule="auto"/>
      </w:pPr>
      <w:r>
        <w:separator/>
      </w:r>
    </w:p>
  </w:endnote>
  <w:endnote w:type="continuationSeparator" w:id="0">
    <w:p w:rsidR="00000000" w:rsidRDefault="00C2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A77">
      <w:pPr>
        <w:spacing w:after="0" w:line="240" w:lineRule="auto"/>
      </w:pPr>
      <w:r>
        <w:separator/>
      </w:r>
    </w:p>
  </w:footnote>
  <w:footnote w:type="continuationSeparator" w:id="0">
    <w:p w:rsidR="00000000" w:rsidRDefault="00C2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64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034"/>
      <w:gridCol w:w="12607"/>
    </w:tblGrid>
    <w:tr w:rsidR="00726104" w:rsidRPr="00C21A77" w:rsidTr="00C21A77">
      <w:trPr>
        <w:trHeight w:val="1486"/>
        <w:jc w:val="center"/>
      </w:trPr>
      <w:tc>
        <w:tcPr>
          <w:tcW w:w="2034" w:type="dxa"/>
        </w:tcPr>
        <w:p w:rsidR="00726104" w:rsidRDefault="00C21A77">
          <w:pPr>
            <w:pStyle w:val="Intestazione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B6CBCC" wp14:editId="60B52EB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771525" cy="847725"/>
                <wp:effectExtent l="0" t="0" r="0" b="0"/>
                <wp:wrapTopAndBottom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607" w:type="dxa"/>
        </w:tcPr>
        <w:p w:rsidR="00726104" w:rsidRDefault="00C21A77">
          <w:pPr>
            <w:pStyle w:val="Intestazione"/>
            <w:jc w:val="right"/>
            <w:rPr>
              <w:sz w:val="36"/>
            </w:rPr>
          </w:pPr>
          <w:r>
            <w:rPr>
              <w:sz w:val="28"/>
            </w:rPr>
            <w:t>Unione dei Comuni</w:t>
          </w:r>
          <w:r>
            <w:rPr>
              <w:sz w:val="36"/>
            </w:rPr>
            <w:t xml:space="preserve"> </w:t>
          </w:r>
          <w:r>
            <w:rPr>
              <w:sz w:val="28"/>
            </w:rPr>
            <w:t>Bassa Bresciana Occidentale</w:t>
          </w:r>
        </w:p>
        <w:p w:rsidR="00726104" w:rsidRDefault="00C21A77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>25034 Orzinuovi (</w:t>
          </w:r>
          <w:proofErr w:type="spellStart"/>
          <w:r>
            <w:rPr>
              <w:rFonts w:ascii="Calibri" w:hAnsi="Calibri"/>
              <w:i/>
              <w:sz w:val="16"/>
            </w:rPr>
            <w:t>Bs</w:t>
          </w:r>
          <w:proofErr w:type="spellEnd"/>
          <w:r>
            <w:rPr>
              <w:rFonts w:ascii="Calibri" w:hAnsi="Calibri"/>
              <w:i/>
              <w:sz w:val="16"/>
            </w:rPr>
            <w:t>) - Via Marconi n. 27</w:t>
          </w:r>
        </w:p>
        <w:p w:rsidR="00726104" w:rsidRDefault="00C21A77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>Partita Iva e Codice Fiscale: 03248690988</w:t>
          </w:r>
        </w:p>
        <w:p w:rsidR="00726104" w:rsidRDefault="00C21A77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>Telefono</w:t>
          </w:r>
          <w:r>
            <w:rPr>
              <w:rFonts w:ascii="Calibri" w:hAnsi="Calibri"/>
              <w:i/>
              <w:sz w:val="16"/>
            </w:rPr>
            <w:t xml:space="preserve"> 030/942842 - Fax 030/8992003</w:t>
          </w:r>
        </w:p>
        <w:p w:rsidR="00726104" w:rsidRDefault="00C21A77">
          <w:pPr>
            <w:jc w:val="right"/>
            <w:rPr>
              <w:rFonts w:ascii="Calibri" w:hAnsi="Calibri"/>
              <w:i/>
              <w:sz w:val="16"/>
            </w:rPr>
          </w:pPr>
          <w:r>
            <w:rPr>
              <w:rFonts w:ascii="Calibri" w:hAnsi="Calibri"/>
              <w:i/>
              <w:sz w:val="16"/>
            </w:rPr>
            <w:t xml:space="preserve">Mail: </w:t>
          </w:r>
          <w:hyperlink r:id="rId2" w:history="1">
            <w:r>
              <w:rPr>
                <w:rFonts w:ascii="Calibri" w:hAnsi="Calibri"/>
                <w:i/>
                <w:color w:val="0000FF"/>
                <w:sz w:val="16"/>
                <w:u w:val="single"/>
              </w:rPr>
              <w:t>info@unionecomunibbo.it</w:t>
            </w:r>
          </w:hyperlink>
        </w:p>
        <w:p w:rsidR="00726104" w:rsidRPr="00C21A77" w:rsidRDefault="00C21A77">
          <w:pPr>
            <w:jc w:val="right"/>
            <w:rPr>
              <w:rFonts w:ascii="Calibri" w:hAnsi="Calibri"/>
              <w:i/>
              <w:sz w:val="16"/>
              <w:lang w:val="en-US"/>
            </w:rPr>
          </w:pPr>
          <w:r w:rsidRPr="00C21A77">
            <w:rPr>
              <w:rFonts w:ascii="Calibri" w:hAnsi="Calibri"/>
              <w:i/>
              <w:sz w:val="16"/>
              <w:lang w:val="en-US"/>
            </w:rPr>
            <w:t xml:space="preserve">P.E.C.: </w:t>
          </w:r>
          <w:hyperlink r:id="rId3" w:history="1">
            <w:r w:rsidRPr="00C21A77">
              <w:rPr>
                <w:rFonts w:ascii="Calibri" w:hAnsi="Calibri"/>
                <w:i/>
                <w:color w:val="0000FF"/>
                <w:sz w:val="16"/>
                <w:u w:val="single"/>
                <w:lang w:val="en-US"/>
              </w:rPr>
              <w:t>unionecomuni.bbo@pec.regione.lombardia.it</w:t>
            </w:r>
          </w:hyperlink>
        </w:p>
      </w:tc>
    </w:tr>
  </w:tbl>
  <w:p w:rsidR="00726104" w:rsidRPr="00C21A77" w:rsidRDefault="00726104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104"/>
    <w:rsid w:val="00726104"/>
    <w:rsid w:val="00C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Pr>
      <w:sz w:val="24"/>
    </w:rPr>
  </w:style>
  <w:style w:type="paragraph" w:styleId="NormaleWeb">
    <w:name w:val="Normal (Web)"/>
    <w:basedOn w:val="Normale1"/>
    <w:uiPriority w:val="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qFormat/>
    <w:rPr>
      <w:sz w:val="24"/>
    </w:rPr>
  </w:style>
  <w:style w:type="paragraph" w:styleId="NormaleWeb">
    <w:name w:val="Normal (Web)"/>
    <w:basedOn w:val="Normale1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bbo@pec.regione.lombardia.it" TargetMode="External"/><Relationship Id="rId2" Type="http://schemas.openxmlformats.org/officeDocument/2006/relationships/hyperlink" Target="mailto:info@unionecomunibbo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Fasano</dc:creator>
  <cp:lastModifiedBy>Alessandra Fasano</cp:lastModifiedBy>
  <cp:revision>2</cp:revision>
  <dcterms:created xsi:type="dcterms:W3CDTF">2016-04-21T15:30:00Z</dcterms:created>
  <dcterms:modified xsi:type="dcterms:W3CDTF">2016-04-21T15:30:00Z</dcterms:modified>
</cp:coreProperties>
</file>